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15" w:rsidRPr="00085015" w:rsidRDefault="00085015" w:rsidP="00085015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6"/>
          <w:szCs w:val="26"/>
          <w:lang w:eastAsia="ru-RU"/>
        </w:rPr>
      </w:pPr>
      <w:r w:rsidRPr="00085015">
        <w:rPr>
          <w:rFonts w:ascii="inherit" w:eastAsia="Times New Roman" w:hAnsi="inherit" w:cs="Arial" w:hint="eastAsia"/>
          <w:b/>
          <w:color w:val="000000"/>
          <w:sz w:val="26"/>
          <w:szCs w:val="26"/>
          <w:lang w:eastAsia="ru-RU"/>
        </w:rPr>
        <w:t>ДОКУМЕНТЫ</w:t>
      </w:r>
      <w:r w:rsidRPr="00085015">
        <w:rPr>
          <w:rFonts w:ascii="inherit" w:eastAsia="Times New Roman" w:hAnsi="inherit" w:cs="Arial"/>
          <w:b/>
          <w:color w:val="000000"/>
          <w:sz w:val="26"/>
          <w:szCs w:val="26"/>
          <w:lang w:eastAsia="ru-RU"/>
        </w:rPr>
        <w:t xml:space="preserve">, </w:t>
      </w:r>
      <w:r w:rsidRPr="00085015">
        <w:rPr>
          <w:rFonts w:ascii="inherit" w:eastAsia="Times New Roman" w:hAnsi="inherit" w:cs="Arial" w:hint="eastAsia"/>
          <w:b/>
          <w:color w:val="000000"/>
          <w:sz w:val="26"/>
          <w:szCs w:val="26"/>
          <w:lang w:eastAsia="ru-RU"/>
        </w:rPr>
        <w:t>НЕОБХОДИМЫЕ</w:t>
      </w:r>
      <w:r w:rsidRPr="00085015">
        <w:rPr>
          <w:rFonts w:ascii="inherit" w:eastAsia="Times New Roman" w:hAnsi="inherit" w:cs="Arial"/>
          <w:b/>
          <w:color w:val="000000"/>
          <w:sz w:val="26"/>
          <w:szCs w:val="26"/>
          <w:lang w:eastAsia="ru-RU"/>
        </w:rPr>
        <w:t xml:space="preserve"> </w:t>
      </w:r>
      <w:r w:rsidRPr="00085015">
        <w:rPr>
          <w:rFonts w:ascii="inherit" w:eastAsia="Times New Roman" w:hAnsi="inherit" w:cs="Arial" w:hint="eastAsia"/>
          <w:b/>
          <w:color w:val="000000"/>
          <w:sz w:val="26"/>
          <w:szCs w:val="26"/>
          <w:lang w:eastAsia="ru-RU"/>
        </w:rPr>
        <w:t>ДЛЯ</w:t>
      </w:r>
      <w:r w:rsidRPr="00085015">
        <w:rPr>
          <w:rFonts w:ascii="inherit" w:eastAsia="Times New Roman" w:hAnsi="inherit" w:cs="Arial"/>
          <w:b/>
          <w:color w:val="000000"/>
          <w:sz w:val="26"/>
          <w:szCs w:val="26"/>
          <w:lang w:eastAsia="ru-RU"/>
        </w:rPr>
        <w:t xml:space="preserve"> </w:t>
      </w:r>
      <w:r w:rsidRPr="00085015">
        <w:rPr>
          <w:rFonts w:ascii="inherit" w:eastAsia="Times New Roman" w:hAnsi="inherit" w:cs="Arial" w:hint="eastAsia"/>
          <w:b/>
          <w:color w:val="000000"/>
          <w:sz w:val="26"/>
          <w:szCs w:val="26"/>
          <w:lang w:eastAsia="ru-RU"/>
        </w:rPr>
        <w:t>ЗАПИСИ</w:t>
      </w:r>
      <w:r w:rsidRPr="00085015">
        <w:rPr>
          <w:rFonts w:ascii="inherit" w:eastAsia="Times New Roman" w:hAnsi="inherit" w:cs="Arial"/>
          <w:b/>
          <w:color w:val="000000"/>
          <w:sz w:val="26"/>
          <w:szCs w:val="26"/>
          <w:lang w:eastAsia="ru-RU"/>
        </w:rPr>
        <w:t xml:space="preserve"> </w:t>
      </w:r>
      <w:r w:rsidRPr="00085015">
        <w:rPr>
          <w:rFonts w:ascii="inherit" w:eastAsia="Times New Roman" w:hAnsi="inherit" w:cs="Arial" w:hint="eastAsia"/>
          <w:b/>
          <w:color w:val="000000"/>
          <w:sz w:val="26"/>
          <w:szCs w:val="26"/>
          <w:lang w:eastAsia="ru-RU"/>
        </w:rPr>
        <w:t>НА</w:t>
      </w:r>
      <w:r w:rsidRPr="00085015">
        <w:rPr>
          <w:rFonts w:ascii="inherit" w:eastAsia="Times New Roman" w:hAnsi="inherit" w:cs="Arial"/>
          <w:b/>
          <w:color w:val="000000"/>
          <w:sz w:val="26"/>
          <w:szCs w:val="26"/>
          <w:lang w:eastAsia="ru-RU"/>
        </w:rPr>
        <w:t xml:space="preserve"> </w:t>
      </w:r>
      <w:r w:rsidRPr="00085015">
        <w:rPr>
          <w:rFonts w:ascii="inherit" w:eastAsia="Times New Roman" w:hAnsi="inherit" w:cs="Arial" w:hint="eastAsia"/>
          <w:b/>
          <w:color w:val="000000"/>
          <w:sz w:val="26"/>
          <w:szCs w:val="26"/>
          <w:lang w:eastAsia="ru-RU"/>
        </w:rPr>
        <w:t>ТРУДОВУЮ</w:t>
      </w:r>
      <w:r w:rsidRPr="00085015">
        <w:rPr>
          <w:rFonts w:ascii="inherit" w:eastAsia="Times New Roman" w:hAnsi="inherit" w:cs="Arial"/>
          <w:b/>
          <w:color w:val="000000"/>
          <w:sz w:val="26"/>
          <w:szCs w:val="26"/>
          <w:lang w:eastAsia="ru-RU"/>
        </w:rPr>
        <w:t xml:space="preserve"> </w:t>
      </w:r>
      <w:r w:rsidRPr="00085015">
        <w:rPr>
          <w:rFonts w:ascii="inherit" w:eastAsia="Times New Roman" w:hAnsi="inherit" w:cs="Arial" w:hint="eastAsia"/>
          <w:b/>
          <w:color w:val="000000"/>
          <w:sz w:val="26"/>
          <w:szCs w:val="26"/>
          <w:lang w:eastAsia="ru-RU"/>
        </w:rPr>
        <w:t>КОМИССИЮ</w:t>
      </w:r>
      <w:r w:rsidRPr="00085015">
        <w:rPr>
          <w:rFonts w:ascii="inherit" w:eastAsia="Times New Roman" w:hAnsi="inherit" w:cs="Arial"/>
          <w:b/>
          <w:color w:val="000000"/>
          <w:sz w:val="26"/>
          <w:szCs w:val="26"/>
          <w:lang w:eastAsia="ru-RU"/>
        </w:rPr>
        <w:t xml:space="preserve"> </w:t>
      </w:r>
      <w:r w:rsidRPr="00085015">
        <w:rPr>
          <w:rFonts w:ascii="inherit" w:eastAsia="Times New Roman" w:hAnsi="inherit" w:cs="Arial" w:hint="eastAsia"/>
          <w:b/>
          <w:color w:val="000000"/>
          <w:sz w:val="26"/>
          <w:szCs w:val="26"/>
          <w:lang w:eastAsia="ru-RU"/>
        </w:rPr>
        <w:t>МОСКОВСКОЙ</w:t>
      </w:r>
      <w:r w:rsidRPr="00085015">
        <w:rPr>
          <w:rFonts w:ascii="inherit" w:eastAsia="Times New Roman" w:hAnsi="inherit" w:cs="Arial"/>
          <w:b/>
          <w:color w:val="000000"/>
          <w:sz w:val="26"/>
          <w:szCs w:val="26"/>
          <w:lang w:eastAsia="ru-RU"/>
        </w:rPr>
        <w:t xml:space="preserve"> </w:t>
      </w:r>
      <w:r w:rsidRPr="00085015">
        <w:rPr>
          <w:rFonts w:ascii="inherit" w:eastAsia="Times New Roman" w:hAnsi="inherit" w:cs="Arial" w:hint="eastAsia"/>
          <w:b/>
          <w:color w:val="000000"/>
          <w:sz w:val="26"/>
          <w:szCs w:val="26"/>
          <w:lang w:eastAsia="ru-RU"/>
        </w:rPr>
        <w:t>ОБЛАСТИ</w:t>
      </w:r>
    </w:p>
    <w:p w:rsidR="00085015" w:rsidRDefault="00085015" w:rsidP="00085015">
      <w:p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</w:p>
    <w:p w:rsidR="00085015" w:rsidRPr="00934C5A" w:rsidRDefault="00085015" w:rsidP="00085015">
      <w:pPr>
        <w:numPr>
          <w:ilvl w:val="0"/>
          <w:numId w:val="2"/>
        </w:num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934C5A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Направление на консул</w:t>
      </w:r>
      <w:bookmarkStart w:id="0" w:name="_GoBack"/>
      <w:bookmarkEnd w:id="0"/>
      <w:r w:rsidRPr="00934C5A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ьтацию от районного врача-психиатра или иных специалистов (не обязательно);</w:t>
      </w:r>
    </w:p>
    <w:p w:rsidR="00085015" w:rsidRPr="00934C5A" w:rsidRDefault="00085015" w:rsidP="00085015">
      <w:pPr>
        <w:numPr>
          <w:ilvl w:val="0"/>
          <w:numId w:val="2"/>
        </w:num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934C5A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Паспорт;</w:t>
      </w:r>
    </w:p>
    <w:p w:rsidR="00085015" w:rsidRPr="00934C5A" w:rsidRDefault="00085015" w:rsidP="00085015">
      <w:pPr>
        <w:numPr>
          <w:ilvl w:val="0"/>
          <w:numId w:val="2"/>
        </w:num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934C5A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Медицинский полис;</w:t>
      </w:r>
    </w:p>
    <w:p w:rsidR="00085015" w:rsidRPr="00934C5A" w:rsidRDefault="00085015" w:rsidP="00085015">
      <w:pPr>
        <w:numPr>
          <w:ilvl w:val="0"/>
          <w:numId w:val="2"/>
        </w:num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934C5A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Номер индивидуального страхового счета в пенсионном фонде (СНИЛС)</w:t>
      </w:r>
      <w:r w:rsidRPr="00934C5A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085015" w:rsidRDefault="00085015" w:rsidP="00085015">
      <w:pPr>
        <w:numPr>
          <w:ilvl w:val="0"/>
          <w:numId w:val="2"/>
        </w:num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934C5A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Информированное согласие (оформляется при посещении)</w:t>
      </w:r>
    </w:p>
    <w:p w:rsidR="00085015" w:rsidRPr="00085015" w:rsidRDefault="00085015" w:rsidP="00085015">
      <w:pPr>
        <w:numPr>
          <w:ilvl w:val="0"/>
          <w:numId w:val="2"/>
        </w:num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08501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Направление участкового психиатра, либо областного МСЭ;</w:t>
      </w:r>
    </w:p>
    <w:p w:rsidR="003C3A00" w:rsidRDefault="003C3A00"/>
    <w:sectPr w:rsidR="003C3A00" w:rsidSect="00085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5BD"/>
    <w:multiLevelType w:val="multilevel"/>
    <w:tmpl w:val="8494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06543"/>
    <w:multiLevelType w:val="multilevel"/>
    <w:tmpl w:val="31E8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15"/>
    <w:rsid w:val="0003170A"/>
    <w:rsid w:val="00085015"/>
    <w:rsid w:val="003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LDK5ET</dc:creator>
  <cp:lastModifiedBy>LDK5ET</cp:lastModifiedBy>
  <cp:revision>1</cp:revision>
  <dcterms:created xsi:type="dcterms:W3CDTF">2021-09-22T10:25:00Z</dcterms:created>
  <dcterms:modified xsi:type="dcterms:W3CDTF">2021-09-22T10:26:00Z</dcterms:modified>
</cp:coreProperties>
</file>